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B4" w:rsidRDefault="008400B4">
      <w:pPr>
        <w:rPr>
          <w:b/>
          <w:bCs/>
        </w:rPr>
      </w:pPr>
      <w:bookmarkStart w:id="0" w:name="_GoBack"/>
      <w:bookmarkEnd w:id="0"/>
    </w:p>
    <w:p w:rsidR="008400B4" w:rsidRDefault="008400B4">
      <w:pPr>
        <w:rPr>
          <w:b/>
          <w:bCs/>
        </w:rPr>
      </w:pPr>
      <w:r w:rsidRPr="00BA7919">
        <w:rPr>
          <w:b/>
          <w:bCs/>
        </w:rPr>
        <w:t>Doporučený postup péče o děti a dospívající s poruchami pohlavní identity</w:t>
      </w:r>
      <w:r>
        <w:rPr>
          <w:b/>
          <w:bCs/>
        </w:rPr>
        <w:t xml:space="preserve"> (GID – Gender identity disorder)</w:t>
      </w:r>
    </w:p>
    <w:p w:rsidR="008400B4" w:rsidRPr="00BA7919" w:rsidRDefault="008400B4">
      <w:pPr>
        <w:rPr>
          <w:b/>
          <w:bCs/>
        </w:rPr>
      </w:pPr>
    </w:p>
    <w:p w:rsidR="008400B4" w:rsidRDefault="008400B4"/>
    <w:p w:rsidR="008400B4" w:rsidRDefault="008400B4"/>
    <w:p w:rsidR="008400B4" w:rsidRPr="00BA7919" w:rsidRDefault="008400B4" w:rsidP="003962D5">
      <w:pPr>
        <w:outlineLvl w:val="0"/>
        <w:rPr>
          <w:b/>
          <w:bCs/>
        </w:rPr>
      </w:pPr>
      <w:r w:rsidRPr="00BA7919">
        <w:rPr>
          <w:b/>
          <w:bCs/>
        </w:rPr>
        <w:t xml:space="preserve">A. Co je cílem </w:t>
      </w:r>
      <w:r>
        <w:rPr>
          <w:b/>
          <w:bCs/>
        </w:rPr>
        <w:t>doporučeného postupu</w:t>
      </w:r>
      <w:r w:rsidRPr="00BA7919">
        <w:rPr>
          <w:b/>
          <w:bCs/>
        </w:rPr>
        <w:t xml:space="preserve"> </w:t>
      </w:r>
    </w:p>
    <w:p w:rsidR="008400B4" w:rsidRDefault="008400B4" w:rsidP="00BA7919"/>
    <w:p w:rsidR="008400B4" w:rsidRDefault="008400B4">
      <w:r>
        <w:t>Hlavním cílem doporučeného postupu je formulovat profesionální konsensus pro ČR</w:t>
      </w:r>
      <w:r w:rsidRPr="0091285F">
        <w:t xml:space="preserve"> </w:t>
      </w:r>
      <w:r>
        <w:t>z hlediska sexuologického, psychiatrického, psychologického, endokrinologického, pediatrického, gynekologického a chirurgického přístupu k řešení poruch pohlavní identity v dětství a dospívání. Společným cílem komplexní terapie je zlepšení kvality života dětí a dospívajících trpících pohlavní dysforií.</w:t>
      </w:r>
    </w:p>
    <w:p w:rsidR="008400B4" w:rsidRDefault="008400B4"/>
    <w:p w:rsidR="008400B4" w:rsidRPr="00BA7919" w:rsidRDefault="008400B4" w:rsidP="003962D5">
      <w:pPr>
        <w:outlineLvl w:val="0"/>
        <w:rPr>
          <w:b/>
          <w:bCs/>
        </w:rPr>
      </w:pPr>
      <w:r w:rsidRPr="00BA7919">
        <w:rPr>
          <w:b/>
          <w:bCs/>
        </w:rPr>
        <w:t xml:space="preserve">B. Co je to pohlavní nekonformnost, pohlavní dysforie a porucha pohlavní identity v dětství </w:t>
      </w:r>
    </w:p>
    <w:p w:rsidR="008400B4" w:rsidRDefault="008400B4"/>
    <w:p w:rsidR="008400B4" w:rsidRDefault="008400B4">
      <w:r w:rsidRPr="00BA7919">
        <w:rPr>
          <w:u w:val="single"/>
        </w:rPr>
        <w:t>Pohlavní (rodová, genderová) nekonformnost</w:t>
      </w:r>
      <w:r>
        <w:t xml:space="preserve"> je odlišnost pohlavní identity či role daného dítěte nebo dospívajícího od kulturních norem, přijatých společností pro osoby konkrétního pohlaví.</w:t>
      </w:r>
    </w:p>
    <w:p w:rsidR="008400B4" w:rsidRDefault="008400B4"/>
    <w:p w:rsidR="008400B4" w:rsidRDefault="008400B4">
      <w:r w:rsidRPr="00BA7919">
        <w:rPr>
          <w:u w:val="single"/>
        </w:rPr>
        <w:t>Pohlavní (rodová, genderová) dysforie</w:t>
      </w:r>
      <w:r>
        <w:t xml:space="preserve"> vyjadřuje dyskomfort či stres, způsobovaný rozporem mezi pohlavní identitou dítěte nebo dospívajícího a jeho biologickým pohlavím. Pohlavní dysforie v dětství nemusí přetrvávat do dospělosti, u některých dětí s nástupem puberty však tyto pocity sílí a stupňují se. Relativně častý je pak souběh pohlavní dysforie v dětství a dospívání s úzkostnými a depresivními poruchami. </w:t>
      </w:r>
    </w:p>
    <w:p w:rsidR="008400B4" w:rsidRDefault="008400B4"/>
    <w:p w:rsidR="008400B4" w:rsidRDefault="008400B4">
      <w:r w:rsidRPr="00BA7919">
        <w:rPr>
          <w:u w:val="single"/>
        </w:rPr>
        <w:t>Diagn</w:t>
      </w:r>
      <w:r>
        <w:rPr>
          <w:u w:val="single"/>
        </w:rPr>
        <w:t>óz</w:t>
      </w:r>
      <w:r w:rsidRPr="00BA7919">
        <w:rPr>
          <w:u w:val="single"/>
        </w:rPr>
        <w:t>u poruchy pohlavní identity v dětství</w:t>
      </w:r>
      <w:r>
        <w:t xml:space="preserve"> (F 64.2 dle ICD 10) pak vyslovujeme tehdy, když:</w:t>
      </w:r>
    </w:p>
    <w:p w:rsidR="008400B4" w:rsidRDefault="008400B4"/>
    <w:p w:rsidR="008400B4" w:rsidRDefault="008400B4">
      <w:r>
        <w:t>Pro dívky:</w:t>
      </w:r>
    </w:p>
    <w:p w:rsidR="008400B4" w:rsidRDefault="008400B4"/>
    <w:p w:rsidR="008400B4" w:rsidRDefault="008400B4">
      <w:r>
        <w:t>1. Dítě pociťuje trvalé a intenzivní utrpení v souvislosti s tím, že je děvče, a vyjádřilo touhu být chlapcem nebo trvá na tom, že chlapec je.</w:t>
      </w:r>
    </w:p>
    <w:p w:rsidR="008400B4" w:rsidRDefault="008400B4">
      <w:r>
        <w:t>2. Musí být přítomna některá z následujících charakteristik: Zřetelná přetrvávající averze k normálním ženským šatům a trvání na typickém mužském oblečení. Přetrvávající odmítání ženských anatomických struktur, což by mělo být doloženo jedním z následujících opakujících se tvrzení: Dívka tvrdí, že má nebo jí naroste penis. Odmítá močit vsedě. Prohlašuje, že nechce, aby jí narostly prsy a že nechce menstruovat.</w:t>
      </w:r>
    </w:p>
    <w:p w:rsidR="008400B4" w:rsidRDefault="008400B4">
      <w:r>
        <w:t>3. Porucha se projevila ještě před nástupem puberty.</w:t>
      </w:r>
    </w:p>
    <w:p w:rsidR="008400B4" w:rsidRDefault="008400B4">
      <w:r>
        <w:t>4. Porucha musí trvat nejméně 6 měsíců.</w:t>
      </w:r>
    </w:p>
    <w:p w:rsidR="008400B4" w:rsidRDefault="008400B4"/>
    <w:p w:rsidR="008400B4" w:rsidRDefault="008400B4">
      <w:r>
        <w:t>Pro chlapce:</w:t>
      </w:r>
    </w:p>
    <w:p w:rsidR="008400B4" w:rsidRDefault="008400B4"/>
    <w:p w:rsidR="008400B4" w:rsidRDefault="008400B4">
      <w:r>
        <w:t>1. Dítě pociťuje trvalé a intenzivní utrpení v souvislosti s tím, že je chlapec, a vyjádřilo touhu být dívkou, nebo trvá na tom, že dívka je.</w:t>
      </w:r>
    </w:p>
    <w:p w:rsidR="008400B4" w:rsidRDefault="008400B4">
      <w:r>
        <w:t xml:space="preserve">2. Musí být přítomna jedna z následujících charakteristik: Zaujetí pro stereotypní ženské aktivity, převlékání se do dívčího oblečení nebo napodobování ženského oděvu, nebo silné přání účastnit se dívčích her a zábavy a odmítání stereotypních mužských hraček, her a aktivit. Přetrvávání odmítání mužských anatomických struktur, což by mělo být doloženo </w:t>
      </w:r>
      <w:r>
        <w:lastRenderedPageBreak/>
        <w:t>jedním z následujících opakujících se tvrzení: Vyroste a bude ženou. Jeho penis a varlata jsou odporná, zmizí. Bylo by lepší je nemít.</w:t>
      </w:r>
    </w:p>
    <w:p w:rsidR="008400B4" w:rsidRDefault="008400B4">
      <w:r>
        <w:t>3. Porucha se projevila ještě před nástupem puberty</w:t>
      </w:r>
    </w:p>
    <w:p w:rsidR="008400B4" w:rsidRDefault="008400B4">
      <w:r>
        <w:t>4. Porucha musí trvat nejméně 6 měsíců.</w:t>
      </w:r>
    </w:p>
    <w:p w:rsidR="008400B4" w:rsidRDefault="008400B4"/>
    <w:p w:rsidR="008400B4" w:rsidRPr="00BA7919" w:rsidRDefault="008400B4" w:rsidP="003962D5">
      <w:pPr>
        <w:outlineLvl w:val="0"/>
        <w:rPr>
          <w:b/>
          <w:bCs/>
        </w:rPr>
      </w:pPr>
      <w:r>
        <w:rPr>
          <w:b/>
          <w:bCs/>
        </w:rPr>
        <w:t>C</w:t>
      </w:r>
      <w:r w:rsidRPr="00BA7919">
        <w:rPr>
          <w:b/>
          <w:bCs/>
        </w:rPr>
        <w:t xml:space="preserve">. Role </w:t>
      </w:r>
      <w:r>
        <w:rPr>
          <w:b/>
          <w:bCs/>
        </w:rPr>
        <w:t>sexuologa</w:t>
      </w:r>
    </w:p>
    <w:p w:rsidR="008400B4" w:rsidRDefault="008400B4"/>
    <w:p w:rsidR="008400B4" w:rsidRDefault="008400B4">
      <w:r>
        <w:t>1. Diagnostika a léčba</w:t>
      </w:r>
      <w:r w:rsidRPr="00EF019D">
        <w:t xml:space="preserve"> pohlavní</w:t>
      </w:r>
      <w:r>
        <w:t xml:space="preserve"> dysforie u dětí a dospívajících</w:t>
      </w:r>
      <w:r w:rsidRPr="0091285F">
        <w:rPr>
          <w:color w:val="FF0000"/>
          <w:u w:val="single"/>
        </w:rPr>
        <w:t>.</w:t>
      </w:r>
    </w:p>
    <w:p w:rsidR="008400B4" w:rsidRDefault="008400B4">
      <w:r>
        <w:t>2. Poskytování rodinného poradenství a podpůrné psychoterapie, usnadňující dětem a dospívajícím bližší prozkoumání jejich pohlavní identity, odbourání stresu souvisejícího s pohlavní dysforií a zlepšení dalších psychosociálních potíží</w:t>
      </w:r>
      <w:r w:rsidRPr="0091285F">
        <w:rPr>
          <w:color w:val="FF0000"/>
          <w:u w:val="single"/>
        </w:rPr>
        <w:t>.</w:t>
      </w:r>
    </w:p>
    <w:p w:rsidR="008400B4" w:rsidRDefault="008400B4">
      <w:r>
        <w:t>3. Posouzení a léčba souběžných duševních potíží (anxieta, deprese apod.), případné doporučení péče jiného odborníka</w:t>
      </w:r>
      <w:r w:rsidRPr="0091285F">
        <w:rPr>
          <w:color w:val="FF0000"/>
          <w:u w:val="single"/>
        </w:rPr>
        <w:t>.</w:t>
      </w:r>
    </w:p>
    <w:p w:rsidR="008400B4" w:rsidRDefault="008400B4">
      <w:r>
        <w:t>4. Doporučování dospívajících k tělesným terapeutickým zásahům v rámci odbourání pohlavní dysforie, a to výhradně v rámci zákonné úpravy. Poskytnuté doporučení by mělo zahrnovat posouzení pohlavní dysforie a duševního zdraví dotyčného dospívajícího, jeho způsobilost k tělesnému zásahu a všechny další údaje týkající se zdraví pacienta</w:t>
      </w:r>
    </w:p>
    <w:p w:rsidR="008400B4" w:rsidRDefault="008400B4">
      <w:r>
        <w:t>5. Osvětová činnost a ochrana zájmů dětí trpících pohlavní dysforií, jakož i jejich rodin v rámci příslušné komunity.</w:t>
      </w:r>
    </w:p>
    <w:p w:rsidR="008400B4" w:rsidRPr="0091285F" w:rsidRDefault="008400B4">
      <w:pPr>
        <w:rPr>
          <w:u w:val="single"/>
        </w:rPr>
      </w:pPr>
      <w:r>
        <w:t>6. Poskytování informací dětem, dospívajícím i jejich rodinám</w:t>
      </w:r>
      <w:r w:rsidRPr="0091285F">
        <w:rPr>
          <w:color w:val="FF0000"/>
          <w:u w:val="single"/>
        </w:rPr>
        <w:t>.</w:t>
      </w:r>
    </w:p>
    <w:p w:rsidR="008400B4" w:rsidRDefault="008400B4"/>
    <w:p w:rsidR="008400B4" w:rsidRDefault="008400B4"/>
    <w:p w:rsidR="008400B4" w:rsidRDefault="008400B4" w:rsidP="003962D5">
      <w:pPr>
        <w:outlineLvl w:val="0"/>
        <w:rPr>
          <w:b/>
          <w:bCs/>
        </w:rPr>
      </w:pPr>
      <w:r>
        <w:rPr>
          <w:b/>
          <w:bCs/>
        </w:rPr>
        <w:t>D. Posuzování</w:t>
      </w:r>
      <w:r w:rsidRPr="00DB4632">
        <w:rPr>
          <w:b/>
          <w:bCs/>
        </w:rPr>
        <w:t xml:space="preserve"> psychického stavu dětí a dospívajících</w:t>
      </w:r>
    </w:p>
    <w:p w:rsidR="008400B4" w:rsidRDefault="008400B4">
      <w:pPr>
        <w:rPr>
          <w:b/>
          <w:bCs/>
        </w:rPr>
      </w:pPr>
    </w:p>
    <w:p w:rsidR="008400B4" w:rsidRDefault="008400B4">
      <w:r w:rsidRPr="008774CE">
        <w:t>1.</w:t>
      </w:r>
      <w:r>
        <w:rPr>
          <w:b/>
          <w:bCs/>
        </w:rPr>
        <w:t xml:space="preserve"> </w:t>
      </w:r>
      <w:r>
        <w:t xml:space="preserve">Sexuolog ani jiný lékař by neměl příznaky pohlavní dysforie přecházet a bagatelizovat, neměl by vůči nim vyjadřovat negativní postoj. Měl by nabízet zevrubné prozkoumání pohlavní identity a souběžných duševních potíží. Měl by klienty i jejich rodiny poučit o možnostech léčby. </w:t>
      </w:r>
    </w:p>
    <w:p w:rsidR="008400B4" w:rsidRDefault="008400B4">
      <w:r>
        <w:t>2.</w:t>
      </w:r>
      <w:r w:rsidRPr="001D3905">
        <w:rPr>
          <w:color w:val="FF0000"/>
        </w:rPr>
        <w:t xml:space="preserve"> </w:t>
      </w:r>
      <w:r>
        <w:t xml:space="preserve">Posouzení pohlavní dysforie a psychického zdraví by mělo být důkladné a dlouhodobé, mělo by zahrnovat též psychodiagnostické a psychiatrické posouzení emocionálního fungování klienta, jeho vztahů s vrstevníky, sociální adaptaci, intelekt a školní prospěch. Důležitou součástí je zhodnocení fungování rodiny. </w:t>
      </w:r>
    </w:p>
    <w:p w:rsidR="008400B4" w:rsidRDefault="008400B4"/>
    <w:p w:rsidR="008400B4" w:rsidRDefault="008400B4"/>
    <w:p w:rsidR="008400B4" w:rsidRPr="00DB4632" w:rsidRDefault="008400B4" w:rsidP="003962D5">
      <w:pPr>
        <w:outlineLvl w:val="0"/>
        <w:rPr>
          <w:b/>
          <w:bCs/>
        </w:rPr>
      </w:pPr>
      <w:r>
        <w:rPr>
          <w:b/>
          <w:bCs/>
        </w:rPr>
        <w:t>E</w:t>
      </w:r>
      <w:r w:rsidRPr="00DB4632">
        <w:rPr>
          <w:b/>
          <w:bCs/>
        </w:rPr>
        <w:t>. Psychosociální zákroky</w:t>
      </w:r>
    </w:p>
    <w:p w:rsidR="008400B4" w:rsidRDefault="008400B4"/>
    <w:p w:rsidR="008400B4" w:rsidRDefault="008400B4">
      <w:r>
        <w:t>1. Odborníci by měli pomáhat rodinám v budování vstřícného a láskyplného postoje vůči dítěti trpícímu pohlavní dysforií</w:t>
      </w:r>
    </w:p>
    <w:p w:rsidR="008400B4" w:rsidRPr="00522EF1" w:rsidRDefault="008400B4">
      <w:pPr>
        <w:rPr>
          <w:b/>
          <w:bCs/>
        </w:rPr>
      </w:pPr>
      <w:r>
        <w:t>2. Psychoterapie by se měla zaměřovat na zmírňování stresu, který dítě či dospívající zažívá, a na zmírnění dalších potíží psychosociálního charakteru. Dospívajícím toužícím po změně pohlaví by měla být vyjadřována podpora během celého procesu</w:t>
      </w:r>
      <w:r w:rsidRPr="00522EF1">
        <w:rPr>
          <w:b/>
          <w:bCs/>
        </w:rPr>
        <w:t>. Léčba, usilující o změnu pohlavní ide</w:t>
      </w:r>
      <w:r>
        <w:rPr>
          <w:b/>
          <w:bCs/>
        </w:rPr>
        <w:t>ntity ve smyslu jejího sladění s</w:t>
      </w:r>
      <w:r w:rsidRPr="00522EF1">
        <w:rPr>
          <w:b/>
          <w:bCs/>
        </w:rPr>
        <w:t xml:space="preserve"> pohlavím biologickým, byla v minulosti uplatňována bez úspěchu a v současnosti je považována za neetickou.</w:t>
      </w:r>
    </w:p>
    <w:p w:rsidR="008400B4" w:rsidRDefault="008400B4">
      <w:r>
        <w:t>3. Rodinu je třeba podporovat ve zvládáni nejistoty a v rozvoji pozitivního vnímání sebe sama.</w:t>
      </w:r>
    </w:p>
    <w:p w:rsidR="008400B4" w:rsidRDefault="008400B4">
      <w:r>
        <w:t>4. Klienty a jejich rodiny je potřeba podporovat při obtížném rozhodování ohledně rozsahu kroků v rámci projevování pohlavní identity i v otázce případného sociálního přechodu a v otázkách, zda a kdy informovat ostatní o situaci daného dítěte či dospívajícího.</w:t>
      </w:r>
    </w:p>
    <w:p w:rsidR="008400B4" w:rsidRDefault="008400B4">
      <w:r>
        <w:t>5. Odborníci by měli podporovat klienty a jejich rodiny též osvětovou činností v rámci dané komunity, spolupracovat např. s pedagogy.</w:t>
      </w:r>
    </w:p>
    <w:p w:rsidR="008400B4" w:rsidRDefault="008400B4">
      <w:r>
        <w:lastRenderedPageBreak/>
        <w:t>6. Odborníci by měli usilovat o udržení trvalého terapeutického vztahu s dětmi, dospívajícími a jejich rodinami během veškerých následných sociálních či tělesných zásahů.</w:t>
      </w:r>
    </w:p>
    <w:p w:rsidR="008400B4" w:rsidRDefault="008400B4">
      <w:r>
        <w:t>7. Od prvního kontaktu s dítětem s pohlavní dysforií je třeba dbát na ochranu jeho soukromí i soukromí celé rodiny.</w:t>
      </w:r>
    </w:p>
    <w:p w:rsidR="008400B4" w:rsidRDefault="008400B4"/>
    <w:p w:rsidR="008400B4" w:rsidRDefault="008400B4"/>
    <w:p w:rsidR="008400B4" w:rsidRDefault="008400B4" w:rsidP="003962D5">
      <w:pPr>
        <w:outlineLvl w:val="0"/>
        <w:rPr>
          <w:b/>
          <w:bCs/>
        </w:rPr>
      </w:pPr>
      <w:r>
        <w:rPr>
          <w:b/>
          <w:bCs/>
        </w:rPr>
        <w:t>F</w:t>
      </w:r>
      <w:r w:rsidRPr="00DB4632">
        <w:rPr>
          <w:b/>
          <w:bCs/>
        </w:rPr>
        <w:t xml:space="preserve">. </w:t>
      </w:r>
      <w:r>
        <w:rPr>
          <w:b/>
          <w:bCs/>
        </w:rPr>
        <w:t>Změna pohlavní role</w:t>
      </w:r>
      <w:r w:rsidRPr="00DB4632">
        <w:rPr>
          <w:b/>
          <w:bCs/>
        </w:rPr>
        <w:t xml:space="preserve"> v ranném dětství</w:t>
      </w:r>
    </w:p>
    <w:p w:rsidR="008400B4" w:rsidRDefault="008400B4">
      <w:pPr>
        <w:rPr>
          <w:b/>
          <w:bCs/>
        </w:rPr>
      </w:pPr>
    </w:p>
    <w:p w:rsidR="008400B4" w:rsidRDefault="008400B4">
      <w:r w:rsidRPr="00F14FD7">
        <w:t>1.</w:t>
      </w:r>
      <w:r>
        <w:t xml:space="preserve"> Některé děti dávají najevo touhu po změně pohlavní role dlouho před nástupem puberty. Jednotlivé rodiny se pak liší v míře, ve které tento přechod dětem umožní. Sexuolog může rodinám pomoci při rozhodování ohledně načasování a průběhu všech případných změn v rámci pohlavní role dítěte, a to i eventuálních změn úředních (změna jména a příjmení na neutrální tvary). Měl by pomáhat zvažovat potenciální výhody a rizika jednotlivých variant. </w:t>
      </w:r>
    </w:p>
    <w:p w:rsidR="008400B4" w:rsidRDefault="008400B4">
      <w:r>
        <w:t>2. Změnu role je možné prezentovat jako život na zkoušku, nikoli jako nevratný krok. Je důležité dítě informovat, že si tím neuzavírá cestu zpět. Nedovolí-li rodiče dítěti uskutečnit změnu pohlavní role, je důležité jim poradit, jak citlivě a přínosně dítěti vycházet vstříc tak, aby mohlo dále svou identitu v bezpečném prostředí zkoumat a projevovat.</w:t>
      </w:r>
    </w:p>
    <w:p w:rsidR="008400B4" w:rsidRDefault="008400B4"/>
    <w:p w:rsidR="008400B4" w:rsidRDefault="008400B4"/>
    <w:p w:rsidR="008400B4" w:rsidRPr="00DB4632" w:rsidRDefault="008400B4" w:rsidP="003962D5">
      <w:pPr>
        <w:outlineLvl w:val="0"/>
        <w:rPr>
          <w:b/>
          <w:bCs/>
        </w:rPr>
      </w:pPr>
      <w:r>
        <w:rPr>
          <w:b/>
          <w:bCs/>
        </w:rPr>
        <w:t>G</w:t>
      </w:r>
      <w:r w:rsidRPr="00DB4632">
        <w:rPr>
          <w:b/>
          <w:bCs/>
        </w:rPr>
        <w:t>. Tělesné zákroky u dospívajících</w:t>
      </w:r>
    </w:p>
    <w:p w:rsidR="008400B4" w:rsidRDefault="008400B4"/>
    <w:p w:rsidR="008400B4" w:rsidRDefault="008400B4">
      <w:r>
        <w:t xml:space="preserve">Před zvažováním jakýchkoli tělesných zákroků u dospívajících by mělo být provedeno rozsáhlé zkoumání psychologických, psychopatologických, rodinných a sociálních aspektů. </w:t>
      </w:r>
    </w:p>
    <w:p w:rsidR="008400B4" w:rsidRDefault="008400B4"/>
    <w:p w:rsidR="008400B4" w:rsidRPr="004E0330" w:rsidRDefault="008400B4" w:rsidP="003962D5">
      <w:pPr>
        <w:outlineLvl w:val="0"/>
        <w:rPr>
          <w:b/>
          <w:bCs/>
        </w:rPr>
      </w:pPr>
      <w:r w:rsidRPr="004E0330">
        <w:rPr>
          <w:b/>
          <w:bCs/>
        </w:rPr>
        <w:t>1. Plně reversibilní zásahy</w:t>
      </w:r>
    </w:p>
    <w:p w:rsidR="008400B4" w:rsidRDefault="008400B4">
      <w:r>
        <w:t xml:space="preserve">Zahrnují potlačení produkce estrogenů či testosteronu analogy gonadoliberinů a následné oddálení pubertálních tělesných změn. </w:t>
      </w:r>
    </w:p>
    <w:p w:rsidR="008400B4" w:rsidRPr="004E0330" w:rsidRDefault="008400B4" w:rsidP="003962D5">
      <w:pPr>
        <w:outlineLvl w:val="0"/>
        <w:rPr>
          <w:b/>
          <w:bCs/>
        </w:rPr>
      </w:pPr>
      <w:r w:rsidRPr="004E0330">
        <w:rPr>
          <w:b/>
          <w:bCs/>
        </w:rPr>
        <w:t>2. Částečně reversibilní zásahy</w:t>
      </w:r>
    </w:p>
    <w:p w:rsidR="008400B4" w:rsidRDefault="008400B4">
      <w:r>
        <w:t xml:space="preserve">Sem patří hormonální terapie za účelem maskulinizace či feminizace těla. </w:t>
      </w:r>
    </w:p>
    <w:p w:rsidR="008400B4" w:rsidRPr="004E0330" w:rsidRDefault="008400B4" w:rsidP="003962D5">
      <w:pPr>
        <w:outlineLvl w:val="0"/>
        <w:rPr>
          <w:b/>
          <w:bCs/>
        </w:rPr>
      </w:pPr>
      <w:r w:rsidRPr="004E0330">
        <w:rPr>
          <w:b/>
          <w:bCs/>
        </w:rPr>
        <w:t>3. Ireversibilní zásahy</w:t>
      </w:r>
    </w:p>
    <w:p w:rsidR="008400B4" w:rsidRDefault="008400B4">
      <w:r>
        <w:t>Jde o chirurgické zákroky</w:t>
      </w:r>
    </w:p>
    <w:p w:rsidR="008400B4" w:rsidRDefault="008400B4"/>
    <w:p w:rsidR="008400B4" w:rsidRDefault="008400B4" w:rsidP="003962D5">
      <w:pPr>
        <w:outlineLvl w:val="0"/>
        <w:rPr>
          <w:b/>
          <w:bCs/>
        </w:rPr>
      </w:pPr>
      <w:r w:rsidRPr="004E0330">
        <w:rPr>
          <w:b/>
          <w:bCs/>
        </w:rPr>
        <w:t>Plně reversibilní zásahy</w:t>
      </w:r>
    </w:p>
    <w:p w:rsidR="008400B4" w:rsidRDefault="008400B4">
      <w:r w:rsidRPr="00F86BBF">
        <w:t>Před blokádou dospívání se doporučuje nechat</w:t>
      </w:r>
      <w:r>
        <w:t xml:space="preserve"> dospět izosexuální</w:t>
      </w:r>
      <w:r w:rsidRPr="00AC3B3F">
        <w:rPr>
          <w:color w:val="FF0000"/>
        </w:rPr>
        <w:t xml:space="preserve"> </w:t>
      </w:r>
      <w:r>
        <w:t>pubertu dětí s GID</w:t>
      </w:r>
      <w:r w:rsidRPr="00BD3CAC">
        <w:rPr>
          <w:color w:val="FF0000"/>
        </w:rPr>
        <w:t xml:space="preserve"> </w:t>
      </w:r>
      <w:r>
        <w:t xml:space="preserve">minimálně do druhé fáze dospívání podle Tannerovy stupnice tak, aby byl dospívající vystaven vlivu biologicky odpovídajících hormonů. Blokáda, je-li podána, poskytuje dospívajícímu více času tak, aby mohl dále zkoumat svou identitu, a současně má zabránit rozvoji sekundárních pohlavních znaků, které, pokud k blokádě není přistoupeno, vyžadují provedení zákroků chirurgických v eventuálním následujícím procesu přeměny pohlaví. Cílem je též zlepšení kvality života dospívajícího jedince. Potlačování puberty může probíhat několik let, během nichž je třeba dospět k rozhodnutí o přerušení/ukončení blokádní terapie nebo přechodu na maskulinizující/feminizující léčbu. </w:t>
      </w:r>
    </w:p>
    <w:p w:rsidR="008400B4" w:rsidRDefault="008400B4"/>
    <w:p w:rsidR="008400B4" w:rsidRDefault="008400B4" w:rsidP="003962D5">
      <w:pPr>
        <w:outlineLvl w:val="0"/>
      </w:pPr>
      <w:r w:rsidRPr="004E0330">
        <w:rPr>
          <w:u w:val="single"/>
        </w:rPr>
        <w:t>Kritéria pro zahájení blok</w:t>
      </w:r>
      <w:r>
        <w:rPr>
          <w:u w:val="single"/>
        </w:rPr>
        <w:t>ád</w:t>
      </w:r>
      <w:r w:rsidRPr="004E0330">
        <w:rPr>
          <w:u w:val="single"/>
        </w:rPr>
        <w:t>ní terapie</w:t>
      </w:r>
      <w:r>
        <w:t>:</w:t>
      </w:r>
    </w:p>
    <w:p w:rsidR="008400B4" w:rsidRDefault="008400B4">
      <w:r>
        <w:t>Dospívající vykazuje dlouhodobou (minimálně 6 měsíců trvající) pohlavní dysforii</w:t>
      </w:r>
    </w:p>
    <w:p w:rsidR="008400B4" w:rsidRDefault="008400B4">
      <w:r>
        <w:t>Tato dysforie se projevila nebo zesílila s nástupem puberty</w:t>
      </w:r>
    </w:p>
    <w:p w:rsidR="008400B4" w:rsidRDefault="008400B4">
      <w:r>
        <w:t>Mentální, psychologická, zdravotní i sociální situace klienta léčbu umožňuje</w:t>
      </w:r>
    </w:p>
    <w:p w:rsidR="008400B4" w:rsidRDefault="008400B4">
      <w:r>
        <w:t>Dospívající i jeho zákonný zástupce udělili informovaný souhlas.</w:t>
      </w:r>
    </w:p>
    <w:p w:rsidR="008400B4" w:rsidRDefault="008400B4"/>
    <w:p w:rsidR="008400B4" w:rsidRDefault="008400B4">
      <w:r>
        <w:lastRenderedPageBreak/>
        <w:t>1. Blokádní terapii indikuje, vede a monitoruje sexuolog na základě vyšetření a doporučení dětského endokrinologa, který dítě dispenzarizuje minimálně v ročních intervalech. K zahájení je nutné vyjádření dětského psychologa a dětského psychiatra. Je třeba informovat i ošetřujícího praktického lékaře pro děti a dorost.</w:t>
      </w:r>
    </w:p>
    <w:p w:rsidR="008400B4" w:rsidRDefault="008400B4">
      <w:r>
        <w:t>2. Načasování ukončení blokádní terapie s přechodem na léčbu hormony opačného pohlaví provádí sexuolog v součinnosti s dětským endokrinologem.</w:t>
      </w:r>
    </w:p>
    <w:p w:rsidR="008400B4" w:rsidRDefault="008400B4"/>
    <w:p w:rsidR="008400B4" w:rsidRDefault="008400B4" w:rsidP="003962D5">
      <w:pPr>
        <w:outlineLvl w:val="0"/>
        <w:rPr>
          <w:b/>
          <w:bCs/>
        </w:rPr>
      </w:pPr>
      <w:r w:rsidRPr="00803650">
        <w:rPr>
          <w:b/>
          <w:bCs/>
        </w:rPr>
        <w:t>Částečně reversibilní zásahy</w:t>
      </w:r>
    </w:p>
    <w:p w:rsidR="008400B4" w:rsidRDefault="008400B4">
      <w:pPr>
        <w:rPr>
          <w:b/>
          <w:bCs/>
        </w:rPr>
      </w:pPr>
    </w:p>
    <w:p w:rsidR="008400B4" w:rsidRDefault="008400B4">
      <w:r w:rsidRPr="00AD5B35">
        <w:t xml:space="preserve">1. </w:t>
      </w:r>
      <w:r>
        <w:t>Dospívající mohou být způsobilí k zahájení feminizující/maskulinizující hormonální terapie, obvykle po 15. roce věku</w:t>
      </w:r>
    </w:p>
    <w:p w:rsidR="008400B4" w:rsidRDefault="008400B4">
      <w:r>
        <w:t xml:space="preserve">2. Rozhodnutí ohledně zahájení tohoto typu léčby by měl udělat dospívající klient spolu s rodiči a terapeutickým týmem. Hormonální terapie pro dospívající by měla být přizpůsobena tělesnému, emocionálnímu a duševnímu vývoji konkrétního jedince v jednotlivých etapách dospívání. </w:t>
      </w:r>
    </w:p>
    <w:p w:rsidR="008400B4" w:rsidRDefault="008400B4">
      <w:r>
        <w:t>3. Tento typ terapie indikuje a vede sexuolog po konzultaci s endokrinologem erudovaným v problematice GID.</w:t>
      </w:r>
    </w:p>
    <w:p w:rsidR="008400B4" w:rsidRDefault="008400B4"/>
    <w:p w:rsidR="008400B4" w:rsidRDefault="008400B4" w:rsidP="003962D5">
      <w:pPr>
        <w:outlineLvl w:val="0"/>
        <w:rPr>
          <w:b/>
          <w:bCs/>
        </w:rPr>
      </w:pPr>
      <w:r w:rsidRPr="00522EF1">
        <w:rPr>
          <w:b/>
          <w:bCs/>
        </w:rPr>
        <w:t>Ireversibilní zásahy</w:t>
      </w:r>
    </w:p>
    <w:p w:rsidR="008400B4" w:rsidRDefault="008400B4">
      <w:pPr>
        <w:rPr>
          <w:b/>
          <w:bCs/>
        </w:rPr>
      </w:pPr>
    </w:p>
    <w:p w:rsidR="008400B4" w:rsidRDefault="008400B4">
      <w:r w:rsidRPr="001F6787">
        <w:t>1.</w:t>
      </w:r>
      <w:r>
        <w:t xml:space="preserve"> Podle zákona je možné k chirurgickým změnám genitálu přistoupit až po 18. roce života (zákon č. 373/2011 Sb.).</w:t>
      </w:r>
    </w:p>
    <w:p w:rsidR="008400B4" w:rsidRDefault="008400B4">
      <w:r>
        <w:t>Klient by měl před těmito typy zákroků žít minimálně jeden rok v požadované pohlavní roli a absolvovat minimálně roční hormonální (maskulinizující/feminizující) terapii (viz Věstník MZ č. 8/2012).</w:t>
      </w:r>
    </w:p>
    <w:p w:rsidR="008400B4" w:rsidRDefault="008400B4">
      <w:r>
        <w:t xml:space="preserve">2. Odstranění prsů lze provést i dříve,  po dostatečně dlouhém (minimálně 6 měsíčním) období života v požadované roli a předcházejícím dlouhodobém (minimálně 6 měsíčním) užívání preparátů s testosteronem. </w:t>
      </w:r>
    </w:p>
    <w:p w:rsidR="008400B4" w:rsidRDefault="008400B4"/>
    <w:p w:rsidR="008400B4" w:rsidRDefault="008400B4"/>
    <w:p w:rsidR="008400B4" w:rsidRPr="00522EF1" w:rsidRDefault="008400B4">
      <w:pPr>
        <w:rPr>
          <w:b/>
          <w:bCs/>
        </w:rPr>
      </w:pPr>
      <w:r w:rsidRPr="00522EF1">
        <w:rPr>
          <w:b/>
          <w:bCs/>
        </w:rPr>
        <w:t>Zamítnutím včasného lékařského zákroku u dospívajících se může zvyšovat míra jejich psychického utrpení. Oddalování výše uvedených typů zásahů není v případě dospívajících neutrální variantou řešení</w:t>
      </w:r>
    </w:p>
    <w:p w:rsidR="008400B4" w:rsidRDefault="008400B4"/>
    <w:p w:rsidR="008400B4" w:rsidRDefault="008400B4"/>
    <w:p w:rsidR="008400B4" w:rsidRDefault="008400B4" w:rsidP="003962D5">
      <w:pPr>
        <w:outlineLvl w:val="0"/>
        <w:rPr>
          <w:b/>
          <w:bCs/>
        </w:rPr>
      </w:pPr>
      <w:r>
        <w:rPr>
          <w:b/>
          <w:bCs/>
        </w:rPr>
        <w:t>H</w:t>
      </w:r>
      <w:r w:rsidRPr="00522EF1">
        <w:rPr>
          <w:b/>
          <w:bCs/>
        </w:rPr>
        <w:t>. Mezioborová spolupráce a kompetence</w:t>
      </w:r>
    </w:p>
    <w:p w:rsidR="008400B4" w:rsidRDefault="008400B4">
      <w:pPr>
        <w:rPr>
          <w:b/>
          <w:bCs/>
        </w:rPr>
      </w:pPr>
    </w:p>
    <w:p w:rsidR="008400B4" w:rsidRDefault="008400B4">
      <w:r w:rsidRPr="005F66C9">
        <w:t>1.</w:t>
      </w:r>
      <w:r>
        <w:t xml:space="preserve"> Mezioborová spolupráce je důležitá ve všech uvedených etapách diagnostiky i terapie dětí a dospívajících s GID. Hlavní zodpovědnost za průběh celého procesu nese sexuolog. V případě blokády puberty úzce spolupracuje s dětským endokrinologem, v procesu maskulinizující/feminizující hormonální terapie pak s endokrinologem erudovaným v problematice GID. </w:t>
      </w:r>
    </w:p>
    <w:p w:rsidR="008400B4" w:rsidRDefault="008400B4">
      <w:r>
        <w:t>2. V diagnostice GID i ve všech etapách terapie dlouhodobě spolupracuje s dětským psychologem a psychiatrem, žádoucí je spolupráce s ošetřujícím pediatrem.</w:t>
      </w:r>
    </w:p>
    <w:p w:rsidR="008400B4" w:rsidRDefault="008400B4">
      <w:r>
        <w:t>3. Vytvoření informovaného, v oblasti GID vzdělaného a dobře komunikujícího mezioborového týmu by mělo být jedním z cílů při péči o pohlavně nekonformní dítě.</w:t>
      </w:r>
    </w:p>
    <w:p w:rsidR="008400B4" w:rsidRDefault="008400B4"/>
    <w:p w:rsidR="008400B4" w:rsidRDefault="008400B4"/>
    <w:p w:rsidR="008400B4" w:rsidRDefault="008400B4"/>
    <w:p w:rsidR="008400B4" w:rsidRPr="001F2365" w:rsidRDefault="008400B4" w:rsidP="00FC3391">
      <w:r w:rsidRPr="001F2365">
        <w:rPr>
          <w:color w:val="1F497D"/>
        </w:rPr>
        <w:lastRenderedPageBreak/>
        <w:t xml:space="preserve">Coleman, E. et al.: </w:t>
      </w:r>
      <w:r w:rsidRPr="001F2365">
        <w:t>Standards of Care for the Health of Transsexual, Transgender, and Gender-Nonconforming People, Version 7. International Journal of Transgenderism, 13:165–232, 2011</w:t>
      </w:r>
    </w:p>
    <w:p w:rsidR="008400B4" w:rsidRDefault="008400B4" w:rsidP="00FC3391">
      <w:r w:rsidRPr="001F2365">
        <w:t>Fifková, H. et al.: Transsexualita a jiné poruchy pohlavní identity. Grada, Praha 2008</w:t>
      </w:r>
    </w:p>
    <w:p w:rsidR="008400B4" w:rsidRDefault="008400B4" w:rsidP="00FC3391"/>
    <w:p w:rsidR="008400B4" w:rsidRDefault="008400B4" w:rsidP="00FC3391"/>
    <w:p w:rsidR="008400B4" w:rsidRDefault="008400B4" w:rsidP="00FC3391"/>
    <w:p w:rsidR="008400B4" w:rsidRPr="001F2365" w:rsidRDefault="008400B4" w:rsidP="003962D5">
      <w:pPr>
        <w:outlineLvl w:val="0"/>
      </w:pPr>
      <w:r>
        <w:t>Verze ČR 1, říjen 2013</w:t>
      </w:r>
    </w:p>
    <w:p w:rsidR="008400B4" w:rsidRPr="001F2365" w:rsidRDefault="008400B4"/>
    <w:p w:rsidR="008400B4" w:rsidRPr="0091285F" w:rsidRDefault="008400B4">
      <w:pPr>
        <w:rPr>
          <w:color w:val="FF0000"/>
        </w:rPr>
      </w:pPr>
    </w:p>
    <w:p w:rsidR="008400B4" w:rsidRDefault="008400B4" w:rsidP="003962D5">
      <w:pPr>
        <w:outlineLvl w:val="0"/>
      </w:pPr>
      <w:r>
        <w:t>H. Fifková</w:t>
      </w:r>
    </w:p>
    <w:p w:rsidR="008400B4" w:rsidRDefault="008400B4">
      <w:r>
        <w:t>P. Weiss</w:t>
      </w:r>
    </w:p>
    <w:p w:rsidR="008400B4" w:rsidRDefault="008400B4">
      <w:r>
        <w:t>D. Neumann</w:t>
      </w:r>
    </w:p>
    <w:p w:rsidR="008400B4" w:rsidRDefault="008400B4">
      <w:r>
        <w:t>ve spolupráci se sekcí dětské sexuologie Sexuologické společnosti ČLS JEP</w:t>
      </w:r>
    </w:p>
    <w:p w:rsidR="008400B4" w:rsidRDefault="008400B4">
      <w:pPr>
        <w:rPr>
          <w:b/>
          <w:bCs/>
        </w:rPr>
      </w:pPr>
    </w:p>
    <w:p w:rsidR="008400B4" w:rsidRPr="00522EF1" w:rsidRDefault="008400B4"/>
    <w:p w:rsidR="008400B4" w:rsidRDefault="008400B4"/>
    <w:sectPr w:rsidR="008400B4" w:rsidSect="0050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28"/>
    <w:rsid w:val="000211B8"/>
    <w:rsid w:val="000551F5"/>
    <w:rsid w:val="0006593E"/>
    <w:rsid w:val="00090DBE"/>
    <w:rsid w:val="000A232E"/>
    <w:rsid w:val="000A78ED"/>
    <w:rsid w:val="000D372A"/>
    <w:rsid w:val="000F3B02"/>
    <w:rsid w:val="00104956"/>
    <w:rsid w:val="00117078"/>
    <w:rsid w:val="00140586"/>
    <w:rsid w:val="00146DC3"/>
    <w:rsid w:val="0015177A"/>
    <w:rsid w:val="00164121"/>
    <w:rsid w:val="001979D8"/>
    <w:rsid w:val="001B4ADD"/>
    <w:rsid w:val="001C37F6"/>
    <w:rsid w:val="001D3905"/>
    <w:rsid w:val="001D4DDF"/>
    <w:rsid w:val="001F2365"/>
    <w:rsid w:val="001F4094"/>
    <w:rsid w:val="001F6787"/>
    <w:rsid w:val="00213CDB"/>
    <w:rsid w:val="0021748D"/>
    <w:rsid w:val="002441D9"/>
    <w:rsid w:val="002540C3"/>
    <w:rsid w:val="0028353A"/>
    <w:rsid w:val="002B5BFE"/>
    <w:rsid w:val="002F4734"/>
    <w:rsid w:val="002F6293"/>
    <w:rsid w:val="00302407"/>
    <w:rsid w:val="0035244B"/>
    <w:rsid w:val="00353E73"/>
    <w:rsid w:val="00360EEE"/>
    <w:rsid w:val="00377F36"/>
    <w:rsid w:val="003962D5"/>
    <w:rsid w:val="003A222C"/>
    <w:rsid w:val="003B78DD"/>
    <w:rsid w:val="003E4848"/>
    <w:rsid w:val="003E57A7"/>
    <w:rsid w:val="00406F68"/>
    <w:rsid w:val="00444028"/>
    <w:rsid w:val="00454A34"/>
    <w:rsid w:val="00457185"/>
    <w:rsid w:val="00461D49"/>
    <w:rsid w:val="004A5BEC"/>
    <w:rsid w:val="004A6174"/>
    <w:rsid w:val="004E0330"/>
    <w:rsid w:val="004E6502"/>
    <w:rsid w:val="004F3A79"/>
    <w:rsid w:val="004F643E"/>
    <w:rsid w:val="00503741"/>
    <w:rsid w:val="00522EF1"/>
    <w:rsid w:val="00543883"/>
    <w:rsid w:val="00544456"/>
    <w:rsid w:val="00566986"/>
    <w:rsid w:val="005F1E53"/>
    <w:rsid w:val="005F65E7"/>
    <w:rsid w:val="005F66C9"/>
    <w:rsid w:val="00613CA1"/>
    <w:rsid w:val="006228B0"/>
    <w:rsid w:val="00630241"/>
    <w:rsid w:val="00641228"/>
    <w:rsid w:val="00651EB1"/>
    <w:rsid w:val="00670E35"/>
    <w:rsid w:val="006F695C"/>
    <w:rsid w:val="00700663"/>
    <w:rsid w:val="00721283"/>
    <w:rsid w:val="00737FA3"/>
    <w:rsid w:val="007B4281"/>
    <w:rsid w:val="007D2F25"/>
    <w:rsid w:val="008019F7"/>
    <w:rsid w:val="00803650"/>
    <w:rsid w:val="00806E13"/>
    <w:rsid w:val="008400B4"/>
    <w:rsid w:val="00842689"/>
    <w:rsid w:val="00842D4C"/>
    <w:rsid w:val="008440C7"/>
    <w:rsid w:val="00866474"/>
    <w:rsid w:val="008774CE"/>
    <w:rsid w:val="008A44E8"/>
    <w:rsid w:val="008A55E3"/>
    <w:rsid w:val="008B2104"/>
    <w:rsid w:val="008C4124"/>
    <w:rsid w:val="008D4381"/>
    <w:rsid w:val="008D6CF2"/>
    <w:rsid w:val="008E04D8"/>
    <w:rsid w:val="0091285F"/>
    <w:rsid w:val="009137C8"/>
    <w:rsid w:val="0095542D"/>
    <w:rsid w:val="00957B21"/>
    <w:rsid w:val="009F755C"/>
    <w:rsid w:val="00A02C7F"/>
    <w:rsid w:val="00A12175"/>
    <w:rsid w:val="00A160B9"/>
    <w:rsid w:val="00A20F16"/>
    <w:rsid w:val="00A243A9"/>
    <w:rsid w:val="00A24F52"/>
    <w:rsid w:val="00A255D8"/>
    <w:rsid w:val="00A32398"/>
    <w:rsid w:val="00A4110A"/>
    <w:rsid w:val="00A63A63"/>
    <w:rsid w:val="00A86D2C"/>
    <w:rsid w:val="00AC1CC8"/>
    <w:rsid w:val="00AC3B3F"/>
    <w:rsid w:val="00AC48A1"/>
    <w:rsid w:val="00AD5B35"/>
    <w:rsid w:val="00AF51B0"/>
    <w:rsid w:val="00B0679B"/>
    <w:rsid w:val="00B2164C"/>
    <w:rsid w:val="00B4211C"/>
    <w:rsid w:val="00B45370"/>
    <w:rsid w:val="00B542EE"/>
    <w:rsid w:val="00B835E0"/>
    <w:rsid w:val="00B96596"/>
    <w:rsid w:val="00BA70D5"/>
    <w:rsid w:val="00BA7919"/>
    <w:rsid w:val="00BB35A4"/>
    <w:rsid w:val="00BC550E"/>
    <w:rsid w:val="00BD3CAC"/>
    <w:rsid w:val="00C32C43"/>
    <w:rsid w:val="00C44E41"/>
    <w:rsid w:val="00C75C7E"/>
    <w:rsid w:val="00CA43D4"/>
    <w:rsid w:val="00CB6095"/>
    <w:rsid w:val="00CC71F5"/>
    <w:rsid w:val="00CE5BB4"/>
    <w:rsid w:val="00CE7C9E"/>
    <w:rsid w:val="00D1517B"/>
    <w:rsid w:val="00D37E2B"/>
    <w:rsid w:val="00D53452"/>
    <w:rsid w:val="00D564E3"/>
    <w:rsid w:val="00D579FB"/>
    <w:rsid w:val="00D913D2"/>
    <w:rsid w:val="00DA186A"/>
    <w:rsid w:val="00DB4632"/>
    <w:rsid w:val="00DE521C"/>
    <w:rsid w:val="00DF4295"/>
    <w:rsid w:val="00DF4879"/>
    <w:rsid w:val="00E04240"/>
    <w:rsid w:val="00E135CB"/>
    <w:rsid w:val="00E22106"/>
    <w:rsid w:val="00E40EFD"/>
    <w:rsid w:val="00E516C0"/>
    <w:rsid w:val="00E61224"/>
    <w:rsid w:val="00EA0132"/>
    <w:rsid w:val="00EE05AC"/>
    <w:rsid w:val="00EE3192"/>
    <w:rsid w:val="00EE6EEA"/>
    <w:rsid w:val="00EE7765"/>
    <w:rsid w:val="00EF019D"/>
    <w:rsid w:val="00F14FD7"/>
    <w:rsid w:val="00F540F3"/>
    <w:rsid w:val="00F61236"/>
    <w:rsid w:val="00F84ED8"/>
    <w:rsid w:val="00F86BBF"/>
    <w:rsid w:val="00F9767E"/>
    <w:rsid w:val="00FC2EE7"/>
    <w:rsid w:val="00FC3391"/>
    <w:rsid w:val="00F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3ED5D7-6553-499E-8D27-A46F446D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3962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A440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1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Doporučený postup péče o děti a dospívající s poruchami pohlavní identity</vt:lpstr>
    </vt:vector>
  </TitlesOfParts>
  <Company>VFN Praha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Doporučený postup péče o děti a dospívající s poruchami pohlavní identity</dc:title>
  <dc:subject/>
  <dc:creator>Hanka Fifková</dc:creator>
  <cp:keywords/>
  <dc:description/>
  <cp:lastModifiedBy>CM Line</cp:lastModifiedBy>
  <cp:revision>2</cp:revision>
  <dcterms:created xsi:type="dcterms:W3CDTF">2025-12-17T13:20:00Z</dcterms:created>
  <dcterms:modified xsi:type="dcterms:W3CDTF">2025-12-17T13:20:00Z</dcterms:modified>
</cp:coreProperties>
</file>